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C64045" w:rsidRPr="00C64045">
        <w:t>LKHOL-2026-05-011</w:t>
      </w:r>
    </w:p>
    <w:p w:rsidR="00715AEE" w:rsidRDefault="00715AEE"/>
    <w:p w:rsidR="00715AEE" w:rsidRDefault="005C47EC">
      <w:r>
        <w:t xml:space="preserve">Vergabeverfahren: </w:t>
      </w:r>
      <w:r>
        <w:tab/>
      </w:r>
      <w:r w:rsidR="00C64045" w:rsidRPr="00C64045">
        <w:t>314_Rüttelfliesen RDZ HOL</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gQ6BCY+0iusPy2NyD+zLVrr6T0DEuSnHr8QE1SB6bmPoHO5ywdqOJFo+jRg277bqHzyW3YpzZWn0eiVKSnjRww==" w:salt="/WTkblx6PR634LmL04zFd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B27AB"/>
    <w:rsid w:val="00AD1254"/>
    <w:rsid w:val="00AE1B4C"/>
    <w:rsid w:val="00B82671"/>
    <w:rsid w:val="00BF2765"/>
    <w:rsid w:val="00C6404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92767D"/>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2483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2026-05-26T13:11:00Z</dcterms:modified>
</cp:coreProperties>
</file>